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63F90" w14:textId="49E79A7C" w:rsidR="00556ECB" w:rsidRPr="00556ECB" w:rsidRDefault="00776CF0" w:rsidP="00556ECB">
      <w:pPr>
        <w:pStyle w:val="Factsheet-Titel"/>
        <w:rPr>
          <w:color w:val="92D050"/>
        </w:rPr>
      </w:pPr>
      <w:r>
        <w:rPr>
          <w:color w:val="92D050"/>
        </w:rPr>
        <w:t xml:space="preserve">Achtung </w:t>
      </w:r>
      <w:r w:rsidR="00556ECB" w:rsidRPr="00556ECB">
        <w:rPr>
          <w:color w:val="92D050"/>
        </w:rPr>
        <w:t xml:space="preserve">WALDBRANDGEFAHR </w:t>
      </w:r>
    </w:p>
    <w:p w14:paraId="52F6CF61" w14:textId="59C1ABC9" w:rsidR="007F4C73" w:rsidRPr="00776CF0" w:rsidRDefault="00776CF0" w:rsidP="00556ECB">
      <w:pPr>
        <w:pStyle w:val="Factsheet-Titel"/>
        <w:rPr>
          <w:b w:val="0"/>
          <w:bCs w:val="0"/>
          <w:color w:val="92D050"/>
          <w:sz w:val="32"/>
          <w:szCs w:val="32"/>
        </w:rPr>
      </w:pPr>
      <w:r w:rsidRPr="00776CF0">
        <w:rPr>
          <w:b w:val="0"/>
          <w:bCs w:val="0"/>
          <w:color w:val="92D050"/>
          <w:sz w:val="32"/>
          <w:szCs w:val="32"/>
        </w:rPr>
        <w:t>was es zu beachten gilt</w:t>
      </w:r>
      <w:r w:rsidR="008367D3">
        <w:rPr>
          <w:b w:val="0"/>
          <w:bCs w:val="0"/>
          <w:color w:val="92D050"/>
          <w:sz w:val="32"/>
          <w:szCs w:val="32"/>
        </w:rPr>
        <w:t xml:space="preserve"> und </w:t>
      </w:r>
      <w:r w:rsidR="008367D3" w:rsidRPr="00776CF0">
        <w:rPr>
          <w:b w:val="0"/>
          <w:bCs w:val="0"/>
          <w:color w:val="92D050"/>
          <w:sz w:val="32"/>
          <w:szCs w:val="32"/>
        </w:rPr>
        <w:t xml:space="preserve">Vorbeugende </w:t>
      </w:r>
      <w:proofErr w:type="spellStart"/>
      <w:r w:rsidR="008367D3" w:rsidRPr="00776CF0">
        <w:rPr>
          <w:b w:val="0"/>
          <w:bCs w:val="0"/>
          <w:color w:val="92D050"/>
          <w:sz w:val="32"/>
          <w:szCs w:val="32"/>
        </w:rPr>
        <w:t>Maßnahmen</w:t>
      </w:r>
      <w:proofErr w:type="spellEnd"/>
      <w:r w:rsidR="008367D3" w:rsidRPr="00776CF0">
        <w:rPr>
          <w:b w:val="0"/>
          <w:bCs w:val="0"/>
          <w:color w:val="92D050"/>
          <w:sz w:val="32"/>
          <w:szCs w:val="32"/>
        </w:rPr>
        <w:t xml:space="preserve"> </w:t>
      </w:r>
    </w:p>
    <w:p w14:paraId="60649F30" w14:textId="77777777" w:rsidR="00776CF0" w:rsidRDefault="00776CF0" w:rsidP="00776CF0">
      <w:pPr>
        <w:pStyle w:val="berschrift-Kategorie2"/>
      </w:pPr>
    </w:p>
    <w:p w14:paraId="14DDD0D1" w14:textId="3E1AF4DE" w:rsidR="00556ECB" w:rsidRPr="00776CF0" w:rsidRDefault="00776CF0" w:rsidP="00776CF0">
      <w:pPr>
        <w:pStyle w:val="berschrift-Kategorie2"/>
        <w:rPr>
          <w:color w:val="92D050"/>
        </w:rPr>
      </w:pPr>
      <w:r w:rsidRPr="00776CF0">
        <w:rPr>
          <w:color w:val="92D050"/>
        </w:rPr>
        <w:t xml:space="preserve">Das ist </w:t>
      </w:r>
      <w:r w:rsidRPr="00776CF0">
        <w:rPr>
          <w:color w:val="92D050"/>
        </w:rPr>
        <w:t>zu beachten</w:t>
      </w:r>
      <w:r w:rsidR="00270E0E">
        <w:rPr>
          <w:color w:val="92D050"/>
        </w:rPr>
        <w:t xml:space="preserve"> - </w:t>
      </w:r>
      <w:r w:rsidR="00270E0E" w:rsidRPr="00270E0E">
        <w:rPr>
          <w:color w:val="92D050"/>
        </w:rPr>
        <w:t xml:space="preserve">6 Regeln </w:t>
      </w:r>
      <w:r w:rsidR="00270E0E">
        <w:rPr>
          <w:color w:val="92D050"/>
        </w:rPr>
        <w:t xml:space="preserve">für </w:t>
      </w:r>
      <w:proofErr w:type="spellStart"/>
      <w:proofErr w:type="gramStart"/>
      <w:r w:rsidR="00270E0E">
        <w:rPr>
          <w:color w:val="92D050"/>
        </w:rPr>
        <w:t>Waldbesucher:innen</w:t>
      </w:r>
      <w:proofErr w:type="spellEnd"/>
      <w:proofErr w:type="gramEnd"/>
    </w:p>
    <w:p w14:paraId="7E55F221" w14:textId="3D3761CE" w:rsidR="00270E0E" w:rsidRDefault="00556ECB" w:rsidP="00556ECB">
      <w:pPr>
        <w:pStyle w:val="berschrift-Kategorie1"/>
        <w:rPr>
          <w:rFonts w:asciiTheme="majorHAnsi" w:hAnsiTheme="majorHAnsi"/>
          <w:b w:val="0"/>
          <w:bCs w:val="0"/>
          <w:caps w:val="0"/>
          <w:color w:val="413B3E"/>
          <w:sz w:val="20"/>
          <w:szCs w:val="18"/>
        </w:rPr>
      </w:pPr>
      <w:r w:rsidRPr="00556ECB">
        <w:rPr>
          <w:rFonts w:asciiTheme="majorHAnsi" w:hAnsiTheme="majorHAnsi"/>
          <w:b w:val="0"/>
          <w:bCs w:val="0"/>
          <w:caps w:val="0"/>
          <w:color w:val="413B3E"/>
          <w:sz w:val="20"/>
          <w:szCs w:val="18"/>
        </w:rPr>
        <w:t>Aufgrund noch fehlender Austriebe und extremer Trockenheit ist die Waldbrandgefahr im Frühling besonders hoch, aber natürlich auch in den immer trockener werdenden Sommern ein</w:t>
      </w:r>
      <w:r w:rsidR="00270E0E">
        <w:rPr>
          <w:rFonts w:asciiTheme="majorHAnsi" w:hAnsiTheme="majorHAnsi"/>
          <w:b w:val="0"/>
          <w:bCs w:val="0"/>
          <w:caps w:val="0"/>
          <w:color w:val="413B3E"/>
          <w:sz w:val="20"/>
          <w:szCs w:val="18"/>
        </w:rPr>
        <w:t xml:space="preserve"> größer werdendes</w:t>
      </w:r>
      <w:r w:rsidRPr="00556ECB">
        <w:rPr>
          <w:rFonts w:asciiTheme="majorHAnsi" w:hAnsiTheme="majorHAnsi"/>
          <w:b w:val="0"/>
          <w:bCs w:val="0"/>
          <w:caps w:val="0"/>
          <w:color w:val="413B3E"/>
          <w:sz w:val="20"/>
          <w:szCs w:val="18"/>
        </w:rPr>
        <w:t xml:space="preserve"> Thema.</w:t>
      </w:r>
      <w:r w:rsidR="00270E0E">
        <w:rPr>
          <w:rFonts w:asciiTheme="majorHAnsi" w:hAnsiTheme="majorHAnsi"/>
          <w:b w:val="0"/>
          <w:bCs w:val="0"/>
          <w:caps w:val="0"/>
          <w:color w:val="413B3E"/>
          <w:sz w:val="20"/>
          <w:szCs w:val="18"/>
        </w:rPr>
        <w:t xml:space="preserve"> Folgende Regeln sollten daher von </w:t>
      </w:r>
      <w:proofErr w:type="spellStart"/>
      <w:proofErr w:type="gramStart"/>
      <w:r w:rsidR="00270E0E">
        <w:rPr>
          <w:rFonts w:asciiTheme="majorHAnsi" w:hAnsiTheme="majorHAnsi"/>
          <w:b w:val="0"/>
          <w:bCs w:val="0"/>
          <w:caps w:val="0"/>
          <w:color w:val="413B3E"/>
          <w:sz w:val="20"/>
          <w:szCs w:val="18"/>
        </w:rPr>
        <w:t>Waldbesucher:innen</w:t>
      </w:r>
      <w:proofErr w:type="spellEnd"/>
      <w:proofErr w:type="gramEnd"/>
      <w:r w:rsidR="00270E0E">
        <w:rPr>
          <w:rFonts w:asciiTheme="majorHAnsi" w:hAnsiTheme="majorHAnsi"/>
          <w:b w:val="0"/>
          <w:bCs w:val="0"/>
          <w:caps w:val="0"/>
          <w:color w:val="413B3E"/>
          <w:sz w:val="20"/>
          <w:szCs w:val="18"/>
        </w:rPr>
        <w:t xml:space="preserve"> berücksichtigt werden. </w:t>
      </w:r>
    </w:p>
    <w:p w14:paraId="73B5F186" w14:textId="77777777" w:rsidR="00270E0E" w:rsidRPr="00270E0E" w:rsidRDefault="00270E0E" w:rsidP="008367D3">
      <w:pPr>
        <w:pStyle w:val="berschrift-Kategorie1"/>
        <w:numPr>
          <w:ilvl w:val="0"/>
          <w:numId w:val="4"/>
        </w:numPr>
        <w:spacing w:after="0"/>
        <w:ind w:left="357" w:hanging="357"/>
        <w:rPr>
          <w:rFonts w:asciiTheme="majorHAnsi" w:hAnsiTheme="majorHAnsi"/>
          <w:b w:val="0"/>
          <w:bCs w:val="0"/>
          <w:caps w:val="0"/>
          <w:color w:val="413B3E"/>
          <w:sz w:val="20"/>
          <w:szCs w:val="18"/>
        </w:rPr>
      </w:pPr>
      <w:r w:rsidRPr="00270E0E">
        <w:rPr>
          <w:rFonts w:asciiTheme="majorHAnsi" w:hAnsiTheme="majorHAnsi"/>
          <w:caps w:val="0"/>
          <w:color w:val="413B3E"/>
          <w:sz w:val="20"/>
          <w:szCs w:val="18"/>
        </w:rPr>
        <w:t>Rauchverbot einhalten</w:t>
      </w:r>
      <w:r w:rsidRPr="00270E0E">
        <w:rPr>
          <w:rFonts w:asciiTheme="majorHAnsi" w:hAnsiTheme="majorHAnsi"/>
          <w:b w:val="0"/>
          <w:bCs w:val="0"/>
          <w:caps w:val="0"/>
          <w:color w:val="413B3E"/>
          <w:sz w:val="20"/>
          <w:szCs w:val="18"/>
        </w:rPr>
        <w:t>: Das Rauchen im Wald ist vom 1. März bis zum 31. Oktober verboten.</w:t>
      </w:r>
    </w:p>
    <w:p w14:paraId="25FF8D6E" w14:textId="77777777" w:rsidR="00270E0E" w:rsidRPr="00270E0E" w:rsidRDefault="00270E0E" w:rsidP="008367D3">
      <w:pPr>
        <w:pStyle w:val="berschrift-Kategorie1"/>
        <w:numPr>
          <w:ilvl w:val="0"/>
          <w:numId w:val="4"/>
        </w:numPr>
        <w:spacing w:after="0"/>
        <w:ind w:left="357" w:hanging="357"/>
        <w:rPr>
          <w:rFonts w:asciiTheme="majorHAnsi" w:hAnsiTheme="majorHAnsi"/>
          <w:b w:val="0"/>
          <w:bCs w:val="0"/>
          <w:caps w:val="0"/>
          <w:color w:val="413B3E"/>
          <w:sz w:val="20"/>
          <w:szCs w:val="18"/>
        </w:rPr>
      </w:pPr>
      <w:r w:rsidRPr="00270E0E">
        <w:rPr>
          <w:rFonts w:asciiTheme="majorHAnsi" w:hAnsiTheme="majorHAnsi"/>
          <w:caps w:val="0"/>
          <w:color w:val="413B3E"/>
          <w:sz w:val="20"/>
          <w:szCs w:val="18"/>
        </w:rPr>
        <w:t>Kein Feuer im und am Wald</w:t>
      </w:r>
      <w:r w:rsidRPr="00270E0E">
        <w:rPr>
          <w:rFonts w:asciiTheme="majorHAnsi" w:hAnsiTheme="majorHAnsi"/>
          <w:b w:val="0"/>
          <w:bCs w:val="0"/>
          <w:caps w:val="0"/>
          <w:color w:val="413B3E"/>
          <w:sz w:val="20"/>
          <w:szCs w:val="18"/>
        </w:rPr>
        <w:t xml:space="preserve"> entzünden (auch kein Grillfeuer!), nur an ausgewiesenen Grillplätzen.</w:t>
      </w:r>
    </w:p>
    <w:p w14:paraId="57E1703A" w14:textId="77777777" w:rsidR="00270E0E" w:rsidRPr="00270E0E" w:rsidRDefault="00270E0E" w:rsidP="008367D3">
      <w:pPr>
        <w:pStyle w:val="berschrift-Kategorie1"/>
        <w:numPr>
          <w:ilvl w:val="0"/>
          <w:numId w:val="4"/>
        </w:numPr>
        <w:spacing w:after="0"/>
        <w:rPr>
          <w:rFonts w:asciiTheme="majorHAnsi" w:hAnsiTheme="majorHAnsi"/>
          <w:b w:val="0"/>
          <w:bCs w:val="0"/>
          <w:caps w:val="0"/>
          <w:color w:val="413B3E"/>
          <w:sz w:val="20"/>
          <w:szCs w:val="18"/>
        </w:rPr>
      </w:pPr>
      <w:r w:rsidRPr="00270E0E">
        <w:rPr>
          <w:rFonts w:asciiTheme="majorHAnsi" w:hAnsiTheme="majorHAnsi"/>
          <w:caps w:val="0"/>
          <w:color w:val="413B3E"/>
          <w:sz w:val="20"/>
          <w:szCs w:val="18"/>
        </w:rPr>
        <w:t>Keine Zigaretten</w:t>
      </w:r>
      <w:r w:rsidRPr="00270E0E">
        <w:rPr>
          <w:rFonts w:asciiTheme="majorHAnsi" w:hAnsiTheme="majorHAnsi"/>
          <w:b w:val="0"/>
          <w:bCs w:val="0"/>
          <w:caps w:val="0"/>
          <w:color w:val="413B3E"/>
          <w:sz w:val="20"/>
          <w:szCs w:val="18"/>
        </w:rPr>
        <w:t xml:space="preserve"> aus dem Auto werfen.</w:t>
      </w:r>
    </w:p>
    <w:p w14:paraId="7E9B54E8" w14:textId="37B6D6F3" w:rsidR="00270E0E" w:rsidRPr="00270E0E" w:rsidRDefault="00270E0E" w:rsidP="008367D3">
      <w:pPr>
        <w:pStyle w:val="berschrift-Kategorie1"/>
        <w:numPr>
          <w:ilvl w:val="0"/>
          <w:numId w:val="4"/>
        </w:numPr>
        <w:spacing w:after="0"/>
        <w:rPr>
          <w:rFonts w:asciiTheme="majorHAnsi" w:hAnsiTheme="majorHAnsi"/>
          <w:b w:val="0"/>
          <w:bCs w:val="0"/>
          <w:caps w:val="0"/>
          <w:color w:val="413B3E"/>
          <w:sz w:val="20"/>
          <w:szCs w:val="18"/>
        </w:rPr>
      </w:pPr>
      <w:r w:rsidRPr="00270E0E">
        <w:rPr>
          <w:rFonts w:asciiTheme="majorHAnsi" w:hAnsiTheme="majorHAnsi"/>
          <w:caps w:val="0"/>
          <w:color w:val="413B3E"/>
          <w:sz w:val="20"/>
          <w:szCs w:val="18"/>
        </w:rPr>
        <w:t>Fahrzeuge keinesfalls auf leicht entzündbarem Untergrund parken</w:t>
      </w:r>
      <w:r w:rsidRPr="00270E0E">
        <w:rPr>
          <w:rFonts w:asciiTheme="majorHAnsi" w:hAnsiTheme="majorHAnsi"/>
          <w:b w:val="0"/>
          <w:bCs w:val="0"/>
          <w:caps w:val="0"/>
          <w:color w:val="413B3E"/>
          <w:sz w:val="20"/>
          <w:szCs w:val="18"/>
        </w:rPr>
        <w:t xml:space="preserve">: Von heiß gelaufenen Katalysatoren geht </w:t>
      </w:r>
      <w:r>
        <w:rPr>
          <w:rFonts w:asciiTheme="majorHAnsi" w:hAnsiTheme="majorHAnsi"/>
          <w:b w:val="0"/>
          <w:bCs w:val="0"/>
          <w:caps w:val="0"/>
          <w:color w:val="413B3E"/>
          <w:sz w:val="20"/>
          <w:szCs w:val="18"/>
        </w:rPr>
        <w:t>sonst eine Entzündungsgefahr</w:t>
      </w:r>
      <w:r w:rsidRPr="00270E0E">
        <w:rPr>
          <w:rFonts w:asciiTheme="majorHAnsi" w:hAnsiTheme="majorHAnsi"/>
          <w:b w:val="0"/>
          <w:bCs w:val="0"/>
          <w:caps w:val="0"/>
          <w:color w:val="413B3E"/>
          <w:sz w:val="20"/>
          <w:szCs w:val="18"/>
        </w:rPr>
        <w:t xml:space="preserve"> aus. </w:t>
      </w:r>
    </w:p>
    <w:p w14:paraId="28154171" w14:textId="7C610363" w:rsidR="00270E0E" w:rsidRPr="00270E0E" w:rsidRDefault="00270E0E" w:rsidP="008367D3">
      <w:pPr>
        <w:pStyle w:val="berschrift-Kategorie1"/>
        <w:numPr>
          <w:ilvl w:val="0"/>
          <w:numId w:val="4"/>
        </w:numPr>
        <w:spacing w:after="0"/>
        <w:rPr>
          <w:rFonts w:asciiTheme="majorHAnsi" w:hAnsiTheme="majorHAnsi"/>
          <w:b w:val="0"/>
          <w:bCs w:val="0"/>
          <w:caps w:val="0"/>
          <w:color w:val="413B3E"/>
          <w:sz w:val="20"/>
          <w:szCs w:val="18"/>
        </w:rPr>
      </w:pPr>
      <w:r w:rsidRPr="00270E0E">
        <w:rPr>
          <w:rFonts w:asciiTheme="majorHAnsi" w:hAnsiTheme="majorHAnsi"/>
          <w:caps w:val="0"/>
          <w:color w:val="413B3E"/>
          <w:sz w:val="20"/>
          <w:szCs w:val="18"/>
        </w:rPr>
        <w:t>Müll vermeiden</w:t>
      </w:r>
      <w:r w:rsidRPr="00270E0E">
        <w:rPr>
          <w:rFonts w:asciiTheme="majorHAnsi" w:hAnsiTheme="majorHAnsi"/>
          <w:b w:val="0"/>
          <w:bCs w:val="0"/>
          <w:caps w:val="0"/>
          <w:color w:val="413B3E"/>
          <w:sz w:val="20"/>
          <w:szCs w:val="18"/>
        </w:rPr>
        <w:t>: Jede weggeworfene Glasflasche, Folie, Feuerzeug oder Dose kann zu einem Brandherd werden.</w:t>
      </w:r>
    </w:p>
    <w:p w14:paraId="44473F27" w14:textId="199E64A6" w:rsidR="00270E0E" w:rsidRDefault="00270E0E" w:rsidP="008367D3">
      <w:pPr>
        <w:pStyle w:val="berschrift-Kategorie1"/>
        <w:numPr>
          <w:ilvl w:val="0"/>
          <w:numId w:val="4"/>
        </w:numPr>
        <w:spacing w:after="0"/>
        <w:rPr>
          <w:rFonts w:asciiTheme="majorHAnsi" w:hAnsiTheme="majorHAnsi"/>
          <w:b w:val="0"/>
          <w:bCs w:val="0"/>
          <w:caps w:val="0"/>
          <w:color w:val="413B3E"/>
          <w:sz w:val="20"/>
          <w:szCs w:val="18"/>
        </w:rPr>
      </w:pPr>
      <w:r w:rsidRPr="00270E0E">
        <w:rPr>
          <w:rFonts w:asciiTheme="majorHAnsi" w:hAnsiTheme="majorHAnsi"/>
          <w:caps w:val="0"/>
          <w:color w:val="413B3E"/>
          <w:sz w:val="20"/>
          <w:szCs w:val="18"/>
        </w:rPr>
        <w:t>Waldbrände unverzüglich der Feuerwehr</w:t>
      </w:r>
      <w:r w:rsidRPr="00270E0E">
        <w:rPr>
          <w:rFonts w:asciiTheme="majorHAnsi" w:hAnsiTheme="majorHAnsi"/>
          <w:b w:val="0"/>
          <w:bCs w:val="0"/>
          <w:caps w:val="0"/>
          <w:color w:val="413B3E"/>
          <w:sz w:val="20"/>
          <w:szCs w:val="18"/>
        </w:rPr>
        <w:t xml:space="preserve"> (Tel. 112) oder der lokalen Forstdienststelle </w:t>
      </w:r>
      <w:r w:rsidRPr="00270E0E">
        <w:rPr>
          <w:rFonts w:asciiTheme="majorHAnsi" w:hAnsiTheme="majorHAnsi"/>
          <w:caps w:val="0"/>
          <w:color w:val="413B3E"/>
          <w:sz w:val="20"/>
          <w:szCs w:val="18"/>
        </w:rPr>
        <w:t>melde</w:t>
      </w:r>
      <w:r>
        <w:rPr>
          <w:rFonts w:asciiTheme="majorHAnsi" w:hAnsiTheme="majorHAnsi"/>
          <w:caps w:val="0"/>
          <w:color w:val="413B3E"/>
          <w:sz w:val="20"/>
          <w:szCs w:val="18"/>
        </w:rPr>
        <w:t>n.</w:t>
      </w:r>
    </w:p>
    <w:p w14:paraId="02D5AD59" w14:textId="77777777" w:rsidR="00776CF0" w:rsidRPr="00556ECB" w:rsidRDefault="00776CF0" w:rsidP="00556ECB">
      <w:pPr>
        <w:pStyle w:val="berschrift-Kategorie1"/>
        <w:rPr>
          <w:rFonts w:asciiTheme="majorHAnsi" w:hAnsiTheme="majorHAnsi"/>
          <w:b w:val="0"/>
          <w:bCs w:val="0"/>
          <w:caps w:val="0"/>
          <w:color w:val="413B3E"/>
          <w:sz w:val="20"/>
          <w:szCs w:val="18"/>
        </w:rPr>
      </w:pPr>
    </w:p>
    <w:p w14:paraId="570CBB53" w14:textId="453D4B09" w:rsidR="00776CF0" w:rsidRPr="00776CF0" w:rsidRDefault="00776CF0" w:rsidP="00776CF0">
      <w:pPr>
        <w:pStyle w:val="berschrift-Kategorie2"/>
        <w:rPr>
          <w:color w:val="92D050"/>
        </w:rPr>
      </w:pPr>
      <w:r>
        <w:rPr>
          <w:color w:val="92D050"/>
        </w:rPr>
        <w:t xml:space="preserve">Vorbeugende Maßnahmen für </w:t>
      </w:r>
      <w:proofErr w:type="spellStart"/>
      <w:proofErr w:type="gramStart"/>
      <w:r>
        <w:rPr>
          <w:color w:val="92D050"/>
        </w:rPr>
        <w:t>Waldbesitzer:innen</w:t>
      </w:r>
      <w:proofErr w:type="spellEnd"/>
      <w:proofErr w:type="gramEnd"/>
    </w:p>
    <w:p w14:paraId="06C3E5BB" w14:textId="7C2362C1" w:rsidR="00776CF0" w:rsidRPr="008367D3" w:rsidRDefault="00270E0E" w:rsidP="008367D3">
      <w:pPr>
        <w:pStyle w:val="berschrift-Kategorie1"/>
        <w:rPr>
          <w:rFonts w:asciiTheme="majorHAnsi" w:hAnsiTheme="majorHAnsi"/>
          <w:b w:val="0"/>
          <w:bCs w:val="0"/>
          <w:caps w:val="0"/>
          <w:color w:val="413B3E"/>
          <w:sz w:val="20"/>
          <w:szCs w:val="18"/>
        </w:rPr>
      </w:pPr>
      <w:r>
        <w:rPr>
          <w:rFonts w:asciiTheme="majorHAnsi" w:hAnsiTheme="majorHAnsi"/>
          <w:b w:val="0"/>
          <w:bCs w:val="0"/>
          <w:caps w:val="0"/>
          <w:color w:val="413B3E"/>
          <w:sz w:val="20"/>
          <w:szCs w:val="18"/>
        </w:rPr>
        <w:t>Waldbrände können</w:t>
      </w:r>
      <w:r w:rsidRPr="00270E0E">
        <w:rPr>
          <w:rFonts w:asciiTheme="majorHAnsi" w:hAnsiTheme="majorHAnsi"/>
          <w:b w:val="0"/>
          <w:bCs w:val="0"/>
          <w:caps w:val="0"/>
          <w:color w:val="413B3E"/>
          <w:sz w:val="20"/>
          <w:szCs w:val="18"/>
        </w:rPr>
        <w:t xml:space="preserve"> dazu führ</w:t>
      </w:r>
      <w:r>
        <w:rPr>
          <w:rFonts w:asciiTheme="majorHAnsi" w:hAnsiTheme="majorHAnsi"/>
          <w:b w:val="0"/>
          <w:bCs w:val="0"/>
          <w:caps w:val="0"/>
          <w:color w:val="413B3E"/>
          <w:sz w:val="20"/>
          <w:szCs w:val="18"/>
        </w:rPr>
        <w:t>en</w:t>
      </w:r>
      <w:r w:rsidRPr="00270E0E">
        <w:rPr>
          <w:rFonts w:asciiTheme="majorHAnsi" w:hAnsiTheme="majorHAnsi"/>
          <w:b w:val="0"/>
          <w:bCs w:val="0"/>
          <w:caps w:val="0"/>
          <w:color w:val="413B3E"/>
          <w:sz w:val="20"/>
          <w:szCs w:val="18"/>
        </w:rPr>
        <w:t>, dass die schützende Wirkung des Waldes verloren geht und Naturgefahren ungebremst auf Siedlungsgebiete treffen. Daher ist es von großer Bedeutung, Waldbrände so schnell wie möglich zu bekämpfen oder besser noch, durch entsprechende Präventionsmaßnahmen zu verhindern.</w:t>
      </w:r>
      <w:r w:rsidR="008367D3">
        <w:rPr>
          <w:rFonts w:asciiTheme="majorHAnsi" w:hAnsiTheme="majorHAnsi"/>
          <w:b w:val="0"/>
          <w:bCs w:val="0"/>
          <w:caps w:val="0"/>
          <w:color w:val="413B3E"/>
          <w:sz w:val="20"/>
          <w:szCs w:val="18"/>
        </w:rPr>
        <w:t xml:space="preserve"> </w:t>
      </w:r>
      <w:r w:rsidR="00776CF0" w:rsidRPr="008367D3">
        <w:rPr>
          <w:rFonts w:asciiTheme="majorHAnsi" w:hAnsiTheme="majorHAnsi"/>
          <w:b w:val="0"/>
          <w:bCs w:val="0"/>
          <w:caps w:val="0"/>
          <w:color w:val="413B3E"/>
          <w:sz w:val="20"/>
          <w:szCs w:val="18"/>
        </w:rPr>
        <w:t xml:space="preserve">Mögliche </w:t>
      </w:r>
      <w:proofErr w:type="spellStart"/>
      <w:r w:rsidR="00776CF0" w:rsidRPr="008367D3">
        <w:rPr>
          <w:rFonts w:asciiTheme="majorHAnsi" w:hAnsiTheme="majorHAnsi"/>
          <w:b w:val="0"/>
          <w:bCs w:val="0"/>
          <w:caps w:val="0"/>
          <w:color w:val="413B3E"/>
          <w:sz w:val="20"/>
          <w:szCs w:val="18"/>
        </w:rPr>
        <w:t>Maßnahmen</w:t>
      </w:r>
      <w:proofErr w:type="spellEnd"/>
      <w:r w:rsidR="00776CF0" w:rsidRPr="008367D3">
        <w:rPr>
          <w:rFonts w:asciiTheme="majorHAnsi" w:hAnsiTheme="majorHAnsi"/>
          <w:b w:val="0"/>
          <w:bCs w:val="0"/>
          <w:caps w:val="0"/>
          <w:color w:val="413B3E"/>
          <w:sz w:val="20"/>
          <w:szCs w:val="18"/>
        </w:rPr>
        <w:t>, um</w:t>
      </w:r>
      <w:r w:rsidRPr="008367D3">
        <w:rPr>
          <w:rFonts w:asciiTheme="majorHAnsi" w:hAnsiTheme="majorHAnsi"/>
          <w:b w:val="0"/>
          <w:bCs w:val="0"/>
          <w:caps w:val="0"/>
          <w:color w:val="413B3E"/>
          <w:sz w:val="20"/>
          <w:szCs w:val="18"/>
        </w:rPr>
        <w:t xml:space="preserve"> als </w:t>
      </w:r>
      <w:proofErr w:type="spellStart"/>
      <w:r w:rsidRPr="008367D3">
        <w:rPr>
          <w:rFonts w:asciiTheme="majorHAnsi" w:hAnsiTheme="majorHAnsi"/>
          <w:b w:val="0"/>
          <w:bCs w:val="0"/>
          <w:caps w:val="0"/>
          <w:color w:val="413B3E"/>
          <w:sz w:val="20"/>
          <w:szCs w:val="18"/>
        </w:rPr>
        <w:t>Waldbesitzer:in</w:t>
      </w:r>
      <w:proofErr w:type="spellEnd"/>
      <w:r w:rsidRPr="008367D3">
        <w:rPr>
          <w:rFonts w:asciiTheme="majorHAnsi" w:hAnsiTheme="majorHAnsi"/>
          <w:b w:val="0"/>
          <w:bCs w:val="0"/>
          <w:caps w:val="0"/>
          <w:color w:val="413B3E"/>
          <w:sz w:val="20"/>
          <w:szCs w:val="18"/>
        </w:rPr>
        <w:t xml:space="preserve"> gegen Waldbrände</w:t>
      </w:r>
      <w:r w:rsidR="00776CF0" w:rsidRPr="008367D3">
        <w:rPr>
          <w:rFonts w:asciiTheme="majorHAnsi" w:hAnsiTheme="majorHAnsi"/>
          <w:b w:val="0"/>
          <w:bCs w:val="0"/>
          <w:caps w:val="0"/>
          <w:color w:val="413B3E"/>
          <w:sz w:val="20"/>
          <w:szCs w:val="18"/>
        </w:rPr>
        <w:t xml:space="preserve"> vorzubeugen sind z.B.,</w:t>
      </w:r>
    </w:p>
    <w:p w14:paraId="2450F50D" w14:textId="6140B653" w:rsidR="00776CF0" w:rsidRDefault="00776CF0" w:rsidP="008367D3">
      <w:pPr>
        <w:pStyle w:val="Factsheet-Flietext"/>
        <w:numPr>
          <w:ilvl w:val="0"/>
          <w:numId w:val="2"/>
        </w:numPr>
        <w:spacing w:after="0" w:line="312" w:lineRule="atLeast"/>
        <w:ind w:left="357" w:hanging="357"/>
      </w:pPr>
      <w:r w:rsidRPr="008367D3">
        <w:rPr>
          <w:b/>
          <w:bCs/>
        </w:rPr>
        <w:t xml:space="preserve">Bewusstseinsbildung der </w:t>
      </w:r>
      <w:proofErr w:type="spellStart"/>
      <w:proofErr w:type="gramStart"/>
      <w:r w:rsidRPr="008367D3">
        <w:rPr>
          <w:b/>
          <w:bCs/>
        </w:rPr>
        <w:t>Waldbesucher:innen</w:t>
      </w:r>
      <w:proofErr w:type="spellEnd"/>
      <w:proofErr w:type="gramEnd"/>
      <w:r>
        <w:t xml:space="preserve">: Hinweisschilder und Gemeindezeitungsbeiträge </w:t>
      </w:r>
    </w:p>
    <w:p w14:paraId="50D5BD74" w14:textId="4C7E4F45" w:rsidR="00776CF0" w:rsidRDefault="00776CF0" w:rsidP="008367D3">
      <w:pPr>
        <w:pStyle w:val="Factsheet-Flietext"/>
        <w:numPr>
          <w:ilvl w:val="0"/>
          <w:numId w:val="2"/>
        </w:numPr>
        <w:spacing w:after="0" w:line="312" w:lineRule="atLeast"/>
        <w:ind w:left="357" w:hanging="357"/>
      </w:pPr>
      <w:proofErr w:type="spellStart"/>
      <w:r w:rsidRPr="008367D3">
        <w:rPr>
          <w:b/>
          <w:bCs/>
        </w:rPr>
        <w:t>Monitoringprogramme</w:t>
      </w:r>
      <w:proofErr w:type="spellEnd"/>
      <w:r>
        <w:t xml:space="preserve"> und </w:t>
      </w:r>
      <w:r w:rsidRPr="008367D3">
        <w:rPr>
          <w:b/>
          <w:bCs/>
        </w:rPr>
        <w:t>Frühwarnsysteme</w:t>
      </w:r>
      <w:r w:rsidR="008367D3">
        <w:t xml:space="preserve"> nutzen</w:t>
      </w:r>
    </w:p>
    <w:p w14:paraId="32D1DACA" w14:textId="277F8752" w:rsidR="00776CF0" w:rsidRDefault="00776CF0" w:rsidP="008367D3">
      <w:pPr>
        <w:pStyle w:val="Factsheet-Flietext"/>
        <w:numPr>
          <w:ilvl w:val="0"/>
          <w:numId w:val="2"/>
        </w:numPr>
        <w:spacing w:after="0" w:line="312" w:lineRule="atLeast"/>
        <w:ind w:left="357" w:hanging="357"/>
      </w:pPr>
      <w:r w:rsidRPr="008367D3">
        <w:rPr>
          <w:b/>
          <w:bCs/>
        </w:rPr>
        <w:t>Präventive Waldbehandlung in Risikogebieten</w:t>
      </w:r>
      <w:r>
        <w:t xml:space="preserve"> (z.B. Waldumbau von Kiefern-Monokulturen, Förderung von Baumarten mit geringem Waldbrandrisiko, Anlegen von Schutzstreifen mit brandhemmender Vegetation, etc.)</w:t>
      </w:r>
    </w:p>
    <w:p w14:paraId="37C35472" w14:textId="6E21421A" w:rsidR="00776CF0" w:rsidRDefault="00776CF0" w:rsidP="008367D3">
      <w:pPr>
        <w:pStyle w:val="Factsheet-Flietext"/>
        <w:numPr>
          <w:ilvl w:val="0"/>
          <w:numId w:val="2"/>
        </w:numPr>
        <w:spacing w:after="0" w:line="312" w:lineRule="atLeast"/>
        <w:ind w:left="357" w:hanging="357"/>
      </w:pPr>
      <w:r w:rsidRPr="008367D3">
        <w:rPr>
          <w:b/>
          <w:bCs/>
        </w:rPr>
        <w:t>Regelmäßige Instandhaltung</w:t>
      </w:r>
      <w:r>
        <w:t xml:space="preserve"> von Waldwegen</w:t>
      </w:r>
    </w:p>
    <w:p w14:paraId="710C51D5" w14:textId="15BB38F7" w:rsidR="004B4456" w:rsidRDefault="00776CF0" w:rsidP="008367D3">
      <w:pPr>
        <w:pStyle w:val="Factsheet-Flietext"/>
        <w:numPr>
          <w:ilvl w:val="0"/>
          <w:numId w:val="2"/>
        </w:numPr>
        <w:spacing w:after="0" w:line="312" w:lineRule="atLeast"/>
        <w:ind w:left="357" w:hanging="357"/>
        <w:jc w:val="left"/>
      </w:pPr>
      <w:r w:rsidRPr="008367D3">
        <w:rPr>
          <w:b/>
          <w:bCs/>
        </w:rPr>
        <w:t>Waldbrandversicherung</w:t>
      </w:r>
      <w:r w:rsidR="008367D3">
        <w:t xml:space="preserve"> abschließen</w:t>
      </w:r>
    </w:p>
    <w:p w14:paraId="1E933898" w14:textId="77777777" w:rsidR="008367D3" w:rsidRDefault="008367D3" w:rsidP="008367D3">
      <w:pPr>
        <w:pStyle w:val="Factsheet-Flietext"/>
        <w:spacing w:after="0" w:line="312" w:lineRule="atLeast"/>
        <w:jc w:val="left"/>
      </w:pPr>
    </w:p>
    <w:p w14:paraId="06555E66" w14:textId="31B6644E" w:rsidR="008367D3" w:rsidRDefault="008367D3" w:rsidP="008367D3">
      <w:pPr>
        <w:pStyle w:val="Factsheet-Flietext"/>
        <w:spacing w:after="0" w:line="312" w:lineRule="atLeast"/>
        <w:jc w:val="left"/>
      </w:pPr>
      <w:r>
        <w:t xml:space="preserve">Werfen Sie auch einen Blick auf die </w:t>
      </w:r>
      <w:r w:rsidRPr="008367D3">
        <w:rPr>
          <w:b/>
          <w:bCs/>
        </w:rPr>
        <w:t>Waldbrandrisikokarte Österreich</w:t>
      </w:r>
      <w:r>
        <w:t xml:space="preserve">, die anschaulich zeigt, dass die Steiermark </w:t>
      </w:r>
      <w:proofErr w:type="spellStart"/>
      <w:r>
        <w:t>großteils</w:t>
      </w:r>
      <w:proofErr w:type="spellEnd"/>
      <w:r>
        <w:t xml:space="preserve"> hohes </w:t>
      </w:r>
      <w:r>
        <w:t xml:space="preserve">bis mittleres </w:t>
      </w:r>
      <w:r>
        <w:t xml:space="preserve">Waldbrandrisiko aufweist. </w:t>
      </w:r>
    </w:p>
    <w:p w14:paraId="6A937B5F" w14:textId="6853A045" w:rsidR="008367D3" w:rsidRDefault="008367D3" w:rsidP="008367D3">
      <w:pPr>
        <w:pStyle w:val="Factsheet-Flietext"/>
        <w:spacing w:after="0" w:line="312" w:lineRule="atLeast"/>
        <w:jc w:val="left"/>
        <w:rPr>
          <w:b/>
          <w:bCs/>
          <w:color w:val="5B9BD5" w:themeColor="accent5"/>
        </w:rPr>
      </w:pPr>
      <w:r w:rsidRPr="008367D3">
        <w:rPr>
          <w:b/>
          <w:bCs/>
          <w:color w:val="5B9BD5" w:themeColor="accent5"/>
        </w:rPr>
        <w:t>Siehe Grafik zum Download und nachfolgend:</w:t>
      </w:r>
    </w:p>
    <w:p w14:paraId="5FFB9EA0" w14:textId="2A370F98" w:rsidR="008367D3" w:rsidRDefault="008367D3" w:rsidP="008367D3">
      <w:pPr>
        <w:pStyle w:val="Factsheet-Flietext"/>
        <w:spacing w:after="0" w:line="312" w:lineRule="atLeast"/>
        <w:jc w:val="left"/>
      </w:pPr>
      <w:r w:rsidRPr="008367D3">
        <w:lastRenderedPageBreak/>
        <w:drawing>
          <wp:inline distT="0" distB="0" distL="0" distR="0" wp14:anchorId="1D5E0899" wp14:editId="4F95512D">
            <wp:extent cx="5760720" cy="3951605"/>
            <wp:effectExtent l="0" t="0" r="0" b="0"/>
            <wp:docPr id="20" name="Grafik 19" descr="Ein Bild, das Karte enthält.&#10;&#10;Automatisch generierte Beschreibung">
              <a:extLst xmlns:a="http://schemas.openxmlformats.org/drawingml/2006/main">
                <a:ext uri="{FF2B5EF4-FFF2-40B4-BE49-F238E27FC236}">
                  <a16:creationId xmlns:a16="http://schemas.microsoft.com/office/drawing/2014/main" id="{8A85B488-799D-A8E5-EFDD-E60DB51539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9" descr="Ein Bild, das Karte enthält.&#10;&#10;Automatisch generierte Beschreibung">
                      <a:extLst>
                        <a:ext uri="{FF2B5EF4-FFF2-40B4-BE49-F238E27FC236}">
                          <a16:creationId xmlns:a16="http://schemas.microsoft.com/office/drawing/2014/main" id="{8A85B488-799D-A8E5-EFDD-E60DB51539AA}"/>
                        </a:ext>
                      </a:extLst>
                    </pic:cNvPr>
                    <pic:cNvPicPr>
                      <a:picLocks noChangeAspect="1"/>
                    </pic:cNvPicPr>
                  </pic:nvPicPr>
                  <pic:blipFill rotWithShape="1">
                    <a:blip r:embed="rId7"/>
                    <a:srcRect t="922" b="2051"/>
                    <a:stretch/>
                  </pic:blipFill>
                  <pic:spPr>
                    <a:xfrm>
                      <a:off x="0" y="0"/>
                      <a:ext cx="5760720" cy="3951605"/>
                    </a:xfrm>
                    <a:prstGeom prst="rect">
                      <a:avLst/>
                    </a:prstGeom>
                  </pic:spPr>
                </pic:pic>
              </a:graphicData>
            </a:graphic>
          </wp:inline>
        </w:drawing>
      </w:r>
    </w:p>
    <w:p w14:paraId="30DCBE88" w14:textId="77777777" w:rsidR="008367D3" w:rsidRDefault="008367D3" w:rsidP="008367D3">
      <w:pPr>
        <w:pStyle w:val="Factsheet-Flietext"/>
        <w:spacing w:after="0" w:line="312" w:lineRule="atLeast"/>
        <w:jc w:val="left"/>
      </w:pPr>
    </w:p>
    <w:p w14:paraId="61982800" w14:textId="77777777" w:rsidR="008367D3" w:rsidRPr="00AB766E" w:rsidRDefault="008367D3" w:rsidP="008367D3">
      <w:pPr>
        <w:pStyle w:val="Factsheet-Flietext"/>
        <w:spacing w:after="0" w:line="312" w:lineRule="atLeast"/>
        <w:jc w:val="left"/>
      </w:pPr>
    </w:p>
    <w:sectPr w:rsidR="008367D3" w:rsidRPr="00AB766E" w:rsidSect="007F4C73">
      <w:headerReference w:type="default" r:id="rId8"/>
      <w:footerReference w:type="default" r:id="rId9"/>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13C73" w14:textId="77777777" w:rsidR="0018780C" w:rsidRDefault="0018780C" w:rsidP="0018780C">
      <w:pPr>
        <w:spacing w:after="0" w:line="240" w:lineRule="auto"/>
      </w:pPr>
      <w:r>
        <w:separator/>
      </w:r>
    </w:p>
  </w:endnote>
  <w:endnote w:type="continuationSeparator" w:id="0">
    <w:p w14:paraId="685DDE31" w14:textId="77777777" w:rsidR="0018780C" w:rsidRDefault="0018780C" w:rsidP="00187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antGarde LT Book">
    <w:panose1 w:val="02000603030000020004"/>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vantGarde LT Book" w:hAnsi="AvantGarde LT Book"/>
        <w:b/>
        <w:bCs/>
      </w:rPr>
      <w:id w:val="-900748937"/>
      <w:docPartObj>
        <w:docPartGallery w:val="Page Numbers (Bottom of Page)"/>
        <w:docPartUnique/>
      </w:docPartObj>
    </w:sdtPr>
    <w:sdtEndPr>
      <w:rPr>
        <w:rFonts w:ascii="Arial Narrow" w:hAnsi="Arial Narrow"/>
      </w:rPr>
    </w:sdtEndPr>
    <w:sdtContent>
      <w:p w14:paraId="11FD4AE7" w14:textId="1245A701" w:rsidR="00AB766E" w:rsidRDefault="00AB766E" w:rsidP="00AB766E">
        <w:pPr>
          <w:pStyle w:val="Fuzeile"/>
          <w:rPr>
            <w:rFonts w:ascii="AvantGarde LT Book" w:hAnsi="AvantGarde LT Book"/>
            <w:b/>
            <w:bCs/>
          </w:rPr>
        </w:pPr>
      </w:p>
      <w:sdt>
        <w:sdtPr>
          <w:rPr>
            <w:rFonts w:ascii="AvantGarde LT Book" w:hAnsi="AvantGarde LT Book"/>
            <w:b/>
            <w:bCs/>
          </w:rPr>
          <w:id w:val="-1705238520"/>
          <w:docPartObj>
            <w:docPartGallery w:val="Page Numbers (Top of Page)"/>
            <w:docPartUnique/>
          </w:docPartObj>
        </w:sdtPr>
        <w:sdtEndPr>
          <w:rPr>
            <w:rFonts w:asciiTheme="minorHAnsi" w:hAnsiTheme="minorHAnsi"/>
            <w:b w:val="0"/>
            <w:bCs w:val="0"/>
          </w:rPr>
        </w:sdtEndPr>
        <w:sdtContent>
          <w:p w14:paraId="3ED4DD99" w14:textId="45BC2768" w:rsidR="00AB766E" w:rsidRPr="00AB766E" w:rsidRDefault="00AB766E" w:rsidP="00AB766E">
            <w:pPr>
              <w:pStyle w:val="Fuzeile"/>
              <w:jc w:val="center"/>
              <w:rPr>
                <w:rFonts w:ascii="Arial Narrow" w:hAnsi="Arial Narrow"/>
                <w:b/>
                <w:bCs/>
              </w:rPr>
            </w:pPr>
          </w:p>
          <w:p w14:paraId="07461DD6" w14:textId="77777777" w:rsidR="00AB766E" w:rsidRPr="009A3F03" w:rsidRDefault="00AB766E" w:rsidP="00AB766E">
            <w:pPr>
              <w:pStyle w:val="Fuzeile"/>
              <w:jc w:val="center"/>
              <w:rPr>
                <w:rFonts w:ascii="Arial Narrow" w:hAnsi="Arial Narrow"/>
                <w:b/>
                <w:bCs/>
                <w:noProof/>
                <w:sz w:val="24"/>
                <w:szCs w:val="24"/>
              </w:rPr>
            </w:pPr>
            <w:r w:rsidRPr="009A3F03">
              <w:rPr>
                <w:rFonts w:ascii="Arial Narrow" w:hAnsi="Arial Narrow"/>
                <w:b/>
                <w:bCs/>
                <w:noProof/>
                <w:sz w:val="24"/>
                <w:szCs w:val="24"/>
              </w:rPr>
              <w:drawing>
                <wp:inline distT="0" distB="0" distL="0" distR="0" wp14:anchorId="76A0BE70" wp14:editId="0FB6C381">
                  <wp:extent cx="859282" cy="411480"/>
                  <wp:effectExtent l="0" t="0" r="0" b="7620"/>
                  <wp:docPr id="2041580812" name="Grafik 20415808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80812" name="Grafik 2041580812"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282" cy="411480"/>
                          </a:xfrm>
                          <a:prstGeom prst="rect">
                            <a:avLst/>
                          </a:prstGeom>
                          <a:noFill/>
                          <a:ln>
                            <a:noFill/>
                          </a:ln>
                        </pic:spPr>
                      </pic:pic>
                    </a:graphicData>
                  </a:graphic>
                </wp:inline>
              </w:drawing>
            </w:r>
            <w:r w:rsidRPr="009A3F03">
              <w:rPr>
                <w:rFonts w:ascii="Arial Narrow" w:hAnsi="Arial Narrow"/>
                <w:b/>
                <w:bCs/>
                <w:noProof/>
                <w:sz w:val="24"/>
                <w:szCs w:val="24"/>
              </w:rPr>
              <w:t xml:space="preserve">            </w:t>
            </w:r>
            <w:r w:rsidRPr="009A3F03">
              <w:rPr>
                <w:rFonts w:ascii="Arial Narrow" w:hAnsi="Arial Narrow"/>
                <w:b/>
                <w:bCs/>
                <w:noProof/>
                <w:sz w:val="24"/>
                <w:szCs w:val="24"/>
              </w:rPr>
              <w:drawing>
                <wp:inline distT="0" distB="0" distL="0" distR="0" wp14:anchorId="7176E63B" wp14:editId="796B5260">
                  <wp:extent cx="505141" cy="411480"/>
                  <wp:effectExtent l="0" t="0" r="9525" b="7620"/>
                  <wp:docPr id="1079377642" name="Grafik 107937764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77642" name="Grafik 1079377642" descr="Ein Bild, das Text, Clipar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5141" cy="411480"/>
                          </a:xfrm>
                          <a:prstGeom prst="rect">
                            <a:avLst/>
                          </a:prstGeom>
                          <a:noFill/>
                          <a:ln>
                            <a:noFill/>
                          </a:ln>
                        </pic:spPr>
                      </pic:pic>
                    </a:graphicData>
                  </a:graphic>
                </wp:inline>
              </w:drawing>
            </w:r>
            <w:r w:rsidRPr="009A3F03">
              <w:rPr>
                <w:rFonts w:ascii="Arial Narrow" w:hAnsi="Arial Narrow"/>
                <w:b/>
                <w:bCs/>
                <w:noProof/>
                <w:sz w:val="24"/>
                <w:szCs w:val="24"/>
              </w:rPr>
              <w:t xml:space="preserve">          </w:t>
            </w:r>
            <w:r w:rsidRPr="009A3F03">
              <w:rPr>
                <w:rFonts w:ascii="Arial Narrow" w:hAnsi="Arial Narrow"/>
                <w:b/>
                <w:bCs/>
                <w:noProof/>
                <w:sz w:val="24"/>
                <w:szCs w:val="24"/>
              </w:rPr>
              <w:drawing>
                <wp:inline distT="0" distB="0" distL="0" distR="0" wp14:anchorId="25443146" wp14:editId="442322C5">
                  <wp:extent cx="1333982" cy="411480"/>
                  <wp:effectExtent l="0" t="0" r="0" b="7620"/>
                  <wp:docPr id="989498444" name="Grafik 98949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982" cy="411480"/>
                          </a:xfrm>
                          <a:prstGeom prst="rect">
                            <a:avLst/>
                          </a:prstGeom>
                          <a:noFill/>
                          <a:ln>
                            <a:noFill/>
                          </a:ln>
                        </pic:spPr>
                      </pic:pic>
                    </a:graphicData>
                  </a:graphic>
                </wp:inline>
              </w:drawing>
            </w:r>
            <w:r w:rsidRPr="009A3F03">
              <w:rPr>
                <w:rFonts w:ascii="Arial Narrow" w:hAnsi="Arial Narrow"/>
                <w:b/>
                <w:bCs/>
                <w:noProof/>
                <w:sz w:val="24"/>
                <w:szCs w:val="24"/>
              </w:rPr>
              <w:t xml:space="preserve">            </w:t>
            </w:r>
            <w:r w:rsidRPr="009A3F03">
              <w:rPr>
                <w:rFonts w:ascii="Arial Narrow" w:hAnsi="Arial Narrow"/>
                <w:b/>
                <w:bCs/>
                <w:noProof/>
                <w:sz w:val="24"/>
                <w:szCs w:val="24"/>
              </w:rPr>
              <w:drawing>
                <wp:inline distT="0" distB="0" distL="0" distR="0" wp14:anchorId="12F9BF54" wp14:editId="122DB23D">
                  <wp:extent cx="411480" cy="411480"/>
                  <wp:effectExtent l="0" t="0" r="7620" b="7620"/>
                  <wp:docPr id="1418653199" name="Grafik 141865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Pr="009A3F03">
              <w:rPr>
                <w:rFonts w:ascii="Arial Narrow" w:hAnsi="Arial Narrow"/>
                <w:b/>
                <w:bCs/>
                <w:noProof/>
                <w:sz w:val="24"/>
                <w:szCs w:val="24"/>
              </w:rPr>
              <w:t xml:space="preserve">            </w:t>
            </w:r>
            <w:r w:rsidRPr="009A3F03">
              <w:rPr>
                <w:rFonts w:ascii="Arial Narrow" w:hAnsi="Arial Narrow"/>
                <w:b/>
                <w:bCs/>
                <w:noProof/>
                <w:sz w:val="24"/>
                <w:szCs w:val="24"/>
              </w:rPr>
              <w:drawing>
                <wp:inline distT="0" distB="0" distL="0" distR="0" wp14:anchorId="7E1B94E4" wp14:editId="032BDAA7">
                  <wp:extent cx="1016089" cy="411480"/>
                  <wp:effectExtent l="0" t="0" r="0" b="7620"/>
                  <wp:docPr id="1800408478" name="Grafik 180040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6089" cy="411480"/>
                          </a:xfrm>
                          <a:prstGeom prst="rect">
                            <a:avLst/>
                          </a:prstGeom>
                          <a:noFill/>
                          <a:ln>
                            <a:noFill/>
                          </a:ln>
                        </pic:spPr>
                      </pic:pic>
                    </a:graphicData>
                  </a:graphic>
                </wp:inline>
              </w:drawing>
            </w:r>
          </w:p>
          <w:p w14:paraId="27F359C2" w14:textId="77777777" w:rsidR="00AB766E" w:rsidRDefault="008367D3" w:rsidP="00AB766E">
            <w:pPr>
              <w:pStyle w:val="Fuzeile"/>
              <w:jc w:val="center"/>
            </w:pPr>
          </w:p>
        </w:sdtContent>
      </w:sdt>
      <w:p w14:paraId="1EC00202" w14:textId="77777777" w:rsidR="00AB766E" w:rsidRPr="00A84D90" w:rsidRDefault="00AB766E" w:rsidP="00AB766E">
        <w:pPr>
          <w:pStyle w:val="Fuzeile"/>
          <w:jc w:val="center"/>
          <w:rPr>
            <w:rFonts w:ascii="Arial Narrow" w:hAnsi="Arial Narrow"/>
            <w:b/>
            <w:bCs/>
            <w:sz w:val="16"/>
            <w:szCs w:val="16"/>
          </w:rPr>
        </w:pPr>
        <w:r w:rsidRPr="00A84D90">
          <w:rPr>
            <w:rFonts w:ascii="Arial Narrow" w:hAnsi="Arial Narrow"/>
            <w:b/>
            <w:bCs/>
            <w:sz w:val="16"/>
            <w:szCs w:val="16"/>
          </w:rPr>
          <w:t xml:space="preserve">TITEL | </w:t>
        </w:r>
        <w:r w:rsidRPr="00A84D90">
          <w:rPr>
            <w:rFonts w:ascii="Arial Narrow" w:hAnsi="Arial Narrow"/>
            <w:b/>
            <w:bCs/>
            <w:sz w:val="16"/>
            <w:szCs w:val="16"/>
            <w:lang w:val="de-DE"/>
          </w:rPr>
          <w:t xml:space="preserve">SEITE </w:t>
        </w:r>
        <w:r w:rsidRPr="00A84D90">
          <w:rPr>
            <w:rFonts w:ascii="Arial Narrow" w:hAnsi="Arial Narrow"/>
            <w:b/>
            <w:bCs/>
            <w:sz w:val="16"/>
            <w:szCs w:val="16"/>
          </w:rPr>
          <w:fldChar w:fldCharType="begin"/>
        </w:r>
        <w:r w:rsidRPr="00A84D90">
          <w:rPr>
            <w:rFonts w:ascii="Arial Narrow" w:hAnsi="Arial Narrow"/>
            <w:b/>
            <w:bCs/>
            <w:sz w:val="16"/>
            <w:szCs w:val="16"/>
          </w:rPr>
          <w:instrText>PAGE</w:instrText>
        </w:r>
        <w:r w:rsidRPr="00A84D90">
          <w:rPr>
            <w:rFonts w:ascii="Arial Narrow" w:hAnsi="Arial Narrow"/>
            <w:b/>
            <w:bCs/>
            <w:sz w:val="16"/>
            <w:szCs w:val="16"/>
          </w:rPr>
          <w:fldChar w:fldCharType="separate"/>
        </w:r>
        <w:r>
          <w:rPr>
            <w:rFonts w:ascii="Arial Narrow" w:hAnsi="Arial Narrow"/>
            <w:b/>
            <w:bCs/>
            <w:sz w:val="16"/>
            <w:szCs w:val="16"/>
          </w:rPr>
          <w:t>1</w:t>
        </w:r>
        <w:r w:rsidRPr="00A84D90">
          <w:rPr>
            <w:rFonts w:ascii="Arial Narrow" w:hAnsi="Arial Narrow"/>
            <w:b/>
            <w:bCs/>
            <w:sz w:val="16"/>
            <w:szCs w:val="16"/>
          </w:rPr>
          <w:fldChar w:fldCharType="end"/>
        </w:r>
        <w:r w:rsidRPr="00A84D90">
          <w:rPr>
            <w:rFonts w:ascii="Arial Narrow" w:hAnsi="Arial Narrow"/>
            <w:b/>
            <w:bCs/>
            <w:sz w:val="16"/>
            <w:szCs w:val="16"/>
            <w:lang w:val="de-DE"/>
          </w:rPr>
          <w:t xml:space="preserve"> VON </w:t>
        </w:r>
        <w:r w:rsidRPr="00A84D90">
          <w:rPr>
            <w:rFonts w:ascii="Arial Narrow" w:hAnsi="Arial Narrow"/>
            <w:b/>
            <w:bCs/>
            <w:sz w:val="16"/>
            <w:szCs w:val="16"/>
          </w:rPr>
          <w:fldChar w:fldCharType="begin"/>
        </w:r>
        <w:r w:rsidRPr="00A84D90">
          <w:rPr>
            <w:rFonts w:ascii="Arial Narrow" w:hAnsi="Arial Narrow"/>
            <w:b/>
            <w:bCs/>
            <w:sz w:val="16"/>
            <w:szCs w:val="16"/>
          </w:rPr>
          <w:instrText>NUMPAGES</w:instrText>
        </w:r>
        <w:r w:rsidRPr="00A84D90">
          <w:rPr>
            <w:rFonts w:ascii="Arial Narrow" w:hAnsi="Arial Narrow"/>
            <w:b/>
            <w:bCs/>
            <w:sz w:val="16"/>
            <w:szCs w:val="16"/>
          </w:rPr>
          <w:fldChar w:fldCharType="separate"/>
        </w:r>
        <w:r>
          <w:rPr>
            <w:rFonts w:ascii="Arial Narrow" w:hAnsi="Arial Narrow"/>
            <w:b/>
            <w:bCs/>
            <w:sz w:val="16"/>
            <w:szCs w:val="16"/>
          </w:rPr>
          <w:t>1</w:t>
        </w:r>
        <w:r w:rsidRPr="00A84D90">
          <w:rPr>
            <w:rFonts w:ascii="Arial Narrow" w:hAnsi="Arial Narrow"/>
            <w:b/>
            <w:bCs/>
            <w:sz w:val="16"/>
            <w:szCs w:val="16"/>
          </w:rPr>
          <w:fldChar w:fldCharType="end"/>
        </w:r>
        <w:r w:rsidRPr="00A84D90">
          <w:rPr>
            <w:rFonts w:ascii="Arial Narrow" w:hAnsi="Arial Narrow"/>
            <w:b/>
            <w:bCs/>
            <w:sz w:val="16"/>
            <w:szCs w:val="16"/>
          </w:rPr>
          <w:t xml:space="preserve"> | JAHR</w:t>
        </w:r>
      </w:p>
      <w:p w14:paraId="7F8AD26A" w14:textId="4231413E" w:rsidR="00AD4838" w:rsidRPr="007F4C73" w:rsidRDefault="008367D3" w:rsidP="00AB766E">
        <w:pPr>
          <w:pStyle w:val="Fuzeile"/>
          <w:rPr>
            <w:rFonts w:ascii="Arial Narrow" w:hAnsi="Arial Narrow"/>
            <w:b/>
            <w:bC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AAC35" w14:textId="77777777" w:rsidR="0018780C" w:rsidRDefault="0018780C" w:rsidP="0018780C">
      <w:pPr>
        <w:spacing w:after="0" w:line="240" w:lineRule="auto"/>
      </w:pPr>
      <w:r>
        <w:separator/>
      </w:r>
    </w:p>
  </w:footnote>
  <w:footnote w:type="continuationSeparator" w:id="0">
    <w:p w14:paraId="51929AFA" w14:textId="77777777" w:rsidR="0018780C" w:rsidRDefault="0018780C" w:rsidP="001878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43E58" w14:textId="7CF70478" w:rsidR="00AD4838" w:rsidRPr="007F4C73" w:rsidRDefault="00AD4838">
    <w:pPr>
      <w:pStyle w:val="Kopfzeile"/>
      <w:rPr>
        <w:rFonts w:ascii="Arial Narrow" w:hAnsi="Arial Narrow"/>
        <w:sz w:val="24"/>
        <w:szCs w:val="24"/>
      </w:rPr>
    </w:pPr>
  </w:p>
  <w:p w14:paraId="6C28A6E2" w14:textId="77777777" w:rsidR="00AD4838" w:rsidRPr="007F4C73" w:rsidRDefault="00AD4838">
    <w:pPr>
      <w:pStyle w:val="Kopfzeile"/>
      <w:rPr>
        <w:rFonts w:ascii="Arial Narrow" w:hAnsi="Arial Narrow"/>
        <w:sz w:val="24"/>
        <w:szCs w:val="24"/>
      </w:rPr>
    </w:pPr>
  </w:p>
  <w:p w14:paraId="6E972209" w14:textId="77777777" w:rsidR="00AD4838" w:rsidRPr="007F4C73" w:rsidRDefault="00AD4838" w:rsidP="004B5489">
    <w:pPr>
      <w:pStyle w:val="Kopfzeile"/>
      <w:jc w:val="center"/>
      <w:rPr>
        <w:rFonts w:ascii="Arial Narrow" w:hAnsi="Arial Narrow"/>
        <w:b/>
        <w:bCs/>
        <w:spacing w:val="60"/>
        <w:sz w:val="24"/>
        <w:szCs w:val="24"/>
      </w:rPr>
    </w:pPr>
    <w:r w:rsidRPr="007F4C73">
      <w:rPr>
        <w:rFonts w:ascii="Arial Narrow" w:hAnsi="Arial Narrow"/>
        <w:noProof/>
        <w:sz w:val="24"/>
        <w:szCs w:val="24"/>
      </w:rPr>
      <mc:AlternateContent>
        <mc:Choice Requires="wps">
          <w:drawing>
            <wp:anchor distT="45720" distB="45720" distL="114300" distR="114300" simplePos="0" relativeHeight="251663360" behindDoc="0" locked="0" layoutInCell="1" allowOverlap="1" wp14:anchorId="37C14334" wp14:editId="367BDC26">
              <wp:simplePos x="0" y="0"/>
              <wp:positionH relativeFrom="column">
                <wp:posOffset>1940560</wp:posOffset>
              </wp:positionH>
              <wp:positionV relativeFrom="paragraph">
                <wp:posOffset>134197</wp:posOffset>
              </wp:positionV>
              <wp:extent cx="1638300" cy="406400"/>
              <wp:effectExtent l="0" t="0" r="0" b="0"/>
              <wp:wrapNone/>
              <wp:docPr id="20038899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06400"/>
                      </a:xfrm>
                      <a:prstGeom prst="rect">
                        <a:avLst/>
                      </a:prstGeom>
                      <a:solidFill>
                        <a:srgbClr val="FFFFFF"/>
                      </a:solidFill>
                      <a:ln w="9525">
                        <a:noFill/>
                        <a:miter lim="800000"/>
                        <a:headEnd/>
                        <a:tailEnd/>
                      </a:ln>
                    </wps:spPr>
                    <wps:txbx>
                      <w:txbxContent>
                        <w:p w14:paraId="28725A90" w14:textId="495B4DDE" w:rsidR="00AD4838" w:rsidRPr="00270E0E" w:rsidRDefault="00270E0E" w:rsidP="005B60A5">
                          <w:pPr>
                            <w:jc w:val="center"/>
                            <w:rPr>
                              <w:rFonts w:ascii="Arial Narrow" w:hAnsi="Arial Narrow"/>
                              <w:b/>
                              <w:bCs/>
                              <w:spacing w:val="50"/>
                              <w:sz w:val="18"/>
                              <w:szCs w:val="18"/>
                            </w:rPr>
                          </w:pPr>
                          <w:r w:rsidRPr="00270E0E">
                            <w:rPr>
                              <w:rFonts w:ascii="Arial Narrow" w:hAnsi="Arial Narrow"/>
                              <w:b/>
                              <w:bCs/>
                              <w:spacing w:val="50"/>
                              <w:sz w:val="18"/>
                              <w:szCs w:val="18"/>
                            </w:rPr>
                            <w:t>BEITRAG GEMEINDEZEITUNG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C14334" id="_x0000_t202" coordsize="21600,21600" o:spt="202" path="m,l,21600r21600,l21600,xe">
              <v:stroke joinstyle="miter"/>
              <v:path gradientshapeok="t" o:connecttype="rect"/>
            </v:shapetype>
            <v:shape id="Textfeld 2" o:spid="_x0000_s1026" type="#_x0000_t202" style="position:absolute;left:0;text-align:left;margin-left:152.8pt;margin-top:10.55pt;width:129pt;height:3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" stroked="f">
              <v:textbox>
                <w:txbxContent>
                  <w:p w14:paraId="28725A90" w14:textId="495B4DDE" w:rsidR="00AD4838" w:rsidRPr="00270E0E" w:rsidRDefault="00270E0E" w:rsidP="005B60A5">
                    <w:pPr>
                      <w:jc w:val="center"/>
                      <w:rPr>
                        <w:rFonts w:ascii="Arial Narrow" w:hAnsi="Arial Narrow"/>
                        <w:b/>
                        <w:bCs/>
                        <w:spacing w:val="50"/>
                        <w:sz w:val="18"/>
                        <w:szCs w:val="18"/>
                      </w:rPr>
                    </w:pPr>
                    <w:r w:rsidRPr="00270E0E">
                      <w:rPr>
                        <w:rFonts w:ascii="Arial Narrow" w:hAnsi="Arial Narrow"/>
                        <w:b/>
                        <w:bCs/>
                        <w:spacing w:val="50"/>
                        <w:sz w:val="18"/>
                        <w:szCs w:val="18"/>
                      </w:rPr>
                      <w:t>BEITRAG GEMEINDEZEITUNG</w:t>
                    </w:r>
                  </w:p>
                </w:txbxContent>
              </v:textbox>
            </v:shape>
          </w:pict>
        </mc:Fallback>
      </mc:AlternateContent>
    </w:r>
  </w:p>
  <w:p w14:paraId="3701AFE0" w14:textId="77777777" w:rsidR="00AD4838" w:rsidRPr="007F4C73" w:rsidRDefault="008367D3" w:rsidP="004B5489">
    <w:pPr>
      <w:pStyle w:val="Kopfzeile"/>
      <w:jc w:val="center"/>
      <w:rPr>
        <w:rFonts w:ascii="Arial Narrow" w:hAnsi="Arial Narrow"/>
        <w:b/>
        <w:bCs/>
        <w:spacing w:val="60"/>
        <w:sz w:val="24"/>
        <w:szCs w:val="24"/>
      </w:rPr>
    </w:pPr>
    <w:r>
      <w:rPr>
        <w:rFonts w:ascii="Arial Narrow" w:hAnsi="Arial Narrow"/>
        <w:sz w:val="24"/>
        <w:szCs w:val="24"/>
      </w:rPr>
      <w:pict w14:anchorId="21A8D60C">
        <v:rect id="_x0000_i1025" style="width:453.6pt;height:1.5pt" o:hralign="center" o:hrstd="t" o:hrnoshade="t" o:hr="t" fillcolor="black [3213]" stroked="f"/>
      </w:pict>
    </w:r>
  </w:p>
  <w:p w14:paraId="56C500E9" w14:textId="77777777" w:rsidR="00AD4838" w:rsidRPr="007F4C73" w:rsidRDefault="00AD4838">
    <w:pPr>
      <w:pStyle w:val="Kopfzeile"/>
      <w:rPr>
        <w:rFonts w:ascii="Arial Narrow" w:hAnsi="Arial Narrow"/>
        <w:sz w:val="24"/>
        <w:szCs w:val="24"/>
      </w:rPr>
    </w:pPr>
  </w:p>
  <w:p w14:paraId="261EA520" w14:textId="77777777" w:rsidR="00AD4838" w:rsidRPr="007F4C73" w:rsidRDefault="00AD4838">
    <w:pPr>
      <w:pStyle w:val="Kopfzeile"/>
      <w:rPr>
        <w:rFonts w:ascii="Arial Narrow" w:hAnsi="Arial Narrow"/>
        <w:sz w:val="24"/>
        <w:szCs w:val="24"/>
      </w:rPr>
    </w:pPr>
  </w:p>
  <w:p w14:paraId="00B171FA" w14:textId="77777777" w:rsidR="00AD4838" w:rsidRPr="007F4C73" w:rsidRDefault="00AD4838">
    <w:pPr>
      <w:pStyle w:val="Kopfzeile"/>
      <w:rPr>
        <w:rFonts w:ascii="Arial Narrow" w:hAnsi="Arial Narrow"/>
        <w:sz w:val="24"/>
        <w:szCs w:val="24"/>
      </w:rPr>
    </w:pPr>
  </w:p>
  <w:p w14:paraId="326E43E3" w14:textId="77777777" w:rsidR="00AD4838" w:rsidRPr="007F4C73" w:rsidRDefault="00AD4838">
    <w:pPr>
      <w:pStyle w:val="Kopfzeile"/>
      <w:rPr>
        <w:rFonts w:ascii="Arial Narrow" w:hAnsi="Arial Narrow"/>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81893"/>
    <w:multiLevelType w:val="hybridMultilevel"/>
    <w:tmpl w:val="CB82DA0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EC26C09"/>
    <w:multiLevelType w:val="hybridMultilevel"/>
    <w:tmpl w:val="27D689A6"/>
    <w:lvl w:ilvl="0" w:tplc="0C07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6EB6AD3"/>
    <w:multiLevelType w:val="hybridMultilevel"/>
    <w:tmpl w:val="E8D85D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70566EE"/>
    <w:multiLevelType w:val="hybridMultilevel"/>
    <w:tmpl w:val="282CAD0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16cid:durableId="861358144">
    <w:abstractNumId w:val="0"/>
  </w:num>
  <w:num w:numId="2" w16cid:durableId="210118530">
    <w:abstractNumId w:val="3"/>
  </w:num>
  <w:num w:numId="3" w16cid:durableId="1878932067">
    <w:abstractNumId w:val="2"/>
  </w:num>
  <w:num w:numId="4" w16cid:durableId="1706786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80C"/>
    <w:rsid w:val="000136DE"/>
    <w:rsid w:val="0018780C"/>
    <w:rsid w:val="00234BC2"/>
    <w:rsid w:val="00270E0E"/>
    <w:rsid w:val="003B6101"/>
    <w:rsid w:val="004B4456"/>
    <w:rsid w:val="004B5489"/>
    <w:rsid w:val="00546487"/>
    <w:rsid w:val="00556ECB"/>
    <w:rsid w:val="005B60A5"/>
    <w:rsid w:val="00603105"/>
    <w:rsid w:val="00776CF0"/>
    <w:rsid w:val="007F4C73"/>
    <w:rsid w:val="008367D3"/>
    <w:rsid w:val="00940A47"/>
    <w:rsid w:val="00A84D90"/>
    <w:rsid w:val="00AB11F1"/>
    <w:rsid w:val="00AB766E"/>
    <w:rsid w:val="00AD4838"/>
    <w:rsid w:val="00B4394E"/>
    <w:rsid w:val="00B73094"/>
    <w:rsid w:val="00C22AF1"/>
    <w:rsid w:val="00CB3F85"/>
    <w:rsid w:val="00D5467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260AD223"/>
  <w15:chartTrackingRefBased/>
  <w15:docId w15:val="{B3E45E6F-908F-4F17-9826-D24715F7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940A47"/>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de-AT"/>
      <w14:ligatures w14:val="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878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780C"/>
  </w:style>
  <w:style w:type="paragraph" w:styleId="Fuzeile">
    <w:name w:val="footer"/>
    <w:basedOn w:val="Standard"/>
    <w:link w:val="FuzeileZchn"/>
    <w:uiPriority w:val="99"/>
    <w:unhideWhenUsed/>
    <w:rsid w:val="001878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780C"/>
  </w:style>
  <w:style w:type="character" w:customStyle="1" w:styleId="berschrift2Zchn">
    <w:name w:val="Überschrift 2 Zchn"/>
    <w:basedOn w:val="Absatz-Standardschriftart"/>
    <w:link w:val="berschrift2"/>
    <w:uiPriority w:val="9"/>
    <w:rsid w:val="00940A47"/>
    <w:rPr>
      <w:rFonts w:ascii="Times New Roman" w:eastAsia="Times New Roman" w:hAnsi="Times New Roman" w:cs="Times New Roman"/>
      <w:b/>
      <w:bCs/>
      <w:kern w:val="0"/>
      <w:sz w:val="36"/>
      <w:szCs w:val="36"/>
      <w:lang w:eastAsia="de-AT"/>
      <w14:ligatures w14:val="none"/>
    </w:rPr>
  </w:style>
  <w:style w:type="paragraph" w:styleId="StandardWeb">
    <w:name w:val="Normal (Web)"/>
    <w:basedOn w:val="Standard"/>
    <w:uiPriority w:val="99"/>
    <w:semiHidden/>
    <w:unhideWhenUsed/>
    <w:rsid w:val="00940A47"/>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paragraph" w:customStyle="1" w:styleId="Factsheet-Titel">
    <w:name w:val="Factsheet-Titel"/>
    <w:basedOn w:val="Standard"/>
    <w:link w:val="Factsheet-TitelZchn"/>
    <w:qFormat/>
    <w:rsid w:val="00AB11F1"/>
    <w:pPr>
      <w:shd w:val="clear" w:color="auto" w:fill="FFFFFF"/>
      <w:spacing w:after="0" w:line="312" w:lineRule="atLeast"/>
      <w:textAlignment w:val="baseline"/>
      <w:outlineLvl w:val="1"/>
    </w:pPr>
    <w:rPr>
      <w:rFonts w:ascii="Arial Narrow" w:eastAsia="Times New Roman" w:hAnsi="Arial Narrow" w:cs="Arial"/>
      <w:b/>
      <w:bCs/>
      <w:caps/>
      <w:color w:val="C45911" w:themeColor="accent2" w:themeShade="BF"/>
      <w:kern w:val="0"/>
      <w:sz w:val="56"/>
      <w:szCs w:val="56"/>
      <w:lang w:eastAsia="de-AT"/>
      <w14:ligatures w14:val="none"/>
    </w:rPr>
  </w:style>
  <w:style w:type="paragraph" w:customStyle="1" w:styleId="berschrift-Kategorie1">
    <w:name w:val="Überschrift - Kategorie 1"/>
    <w:basedOn w:val="Factsheet-Titel"/>
    <w:link w:val="berschrift-Kategorie1Zchn"/>
    <w:qFormat/>
    <w:rsid w:val="00234BC2"/>
    <w:pPr>
      <w:spacing w:after="120"/>
    </w:pPr>
    <w:rPr>
      <w:sz w:val="32"/>
      <w:szCs w:val="34"/>
    </w:rPr>
  </w:style>
  <w:style w:type="character" w:customStyle="1" w:styleId="Factsheet-TitelZchn">
    <w:name w:val="Factsheet-Titel Zchn"/>
    <w:basedOn w:val="Absatz-Standardschriftart"/>
    <w:link w:val="Factsheet-Titel"/>
    <w:rsid w:val="00AB11F1"/>
    <w:rPr>
      <w:rFonts w:ascii="Arial Narrow" w:eastAsia="Times New Roman" w:hAnsi="Arial Narrow" w:cs="Arial"/>
      <w:b/>
      <w:bCs/>
      <w:caps/>
      <w:color w:val="C45911" w:themeColor="accent2" w:themeShade="BF"/>
      <w:kern w:val="0"/>
      <w:sz w:val="56"/>
      <w:szCs w:val="56"/>
      <w:shd w:val="clear" w:color="auto" w:fill="FFFFFF"/>
      <w:lang w:eastAsia="de-AT"/>
      <w14:ligatures w14:val="none"/>
    </w:rPr>
  </w:style>
  <w:style w:type="paragraph" w:customStyle="1" w:styleId="Factsheet-Flietext">
    <w:name w:val="Factsheet - Fließtext"/>
    <w:basedOn w:val="Standard"/>
    <w:link w:val="Factsheet-FlietextZchn"/>
    <w:qFormat/>
    <w:rsid w:val="00A84D90"/>
    <w:pPr>
      <w:shd w:val="clear" w:color="auto" w:fill="FFFFFF"/>
      <w:spacing w:after="120" w:line="240" w:lineRule="auto"/>
      <w:jc w:val="both"/>
      <w:textAlignment w:val="baseline"/>
    </w:pPr>
    <w:rPr>
      <w:rFonts w:asciiTheme="majorHAnsi" w:eastAsia="Times New Roman" w:hAnsiTheme="majorHAnsi" w:cs="Arial"/>
      <w:color w:val="413B3E"/>
      <w:kern w:val="0"/>
      <w:sz w:val="20"/>
      <w:szCs w:val="18"/>
      <w:lang w:eastAsia="de-AT"/>
      <w14:ligatures w14:val="none"/>
    </w:rPr>
  </w:style>
  <w:style w:type="character" w:customStyle="1" w:styleId="berschrift-Kategorie1Zchn">
    <w:name w:val="Überschrift - Kategorie 1 Zchn"/>
    <w:basedOn w:val="Factsheet-TitelZchn"/>
    <w:link w:val="berschrift-Kategorie1"/>
    <w:rsid w:val="00234BC2"/>
    <w:rPr>
      <w:rFonts w:ascii="AvantGarde LT Book" w:eastAsia="Times New Roman" w:hAnsi="AvantGarde LT Book" w:cs="Arial"/>
      <w:b/>
      <w:bCs/>
      <w:caps/>
      <w:color w:val="538135" w:themeColor="accent6" w:themeShade="BF"/>
      <w:kern w:val="0"/>
      <w:sz w:val="32"/>
      <w:szCs w:val="34"/>
      <w:shd w:val="clear" w:color="auto" w:fill="FFFFFF"/>
      <w:lang w:eastAsia="de-AT"/>
      <w14:ligatures w14:val="none"/>
    </w:rPr>
  </w:style>
  <w:style w:type="paragraph" w:customStyle="1" w:styleId="berschrift-Kategorie2">
    <w:name w:val="Überschrift - Kategorie 2"/>
    <w:basedOn w:val="berschrift-Kategorie1"/>
    <w:link w:val="berschrift-Kategorie2Zchn"/>
    <w:qFormat/>
    <w:rsid w:val="00234BC2"/>
    <w:rPr>
      <w:caps w:val="0"/>
      <w:sz w:val="24"/>
      <w:szCs w:val="24"/>
    </w:rPr>
  </w:style>
  <w:style w:type="character" w:customStyle="1" w:styleId="Factsheet-FlietextZchn">
    <w:name w:val="Factsheet - Fließtext Zchn"/>
    <w:basedOn w:val="Absatz-Standardschriftart"/>
    <w:link w:val="Factsheet-Flietext"/>
    <w:rsid w:val="00A84D90"/>
    <w:rPr>
      <w:rFonts w:asciiTheme="majorHAnsi" w:eastAsia="Times New Roman" w:hAnsiTheme="majorHAnsi" w:cs="Arial"/>
      <w:color w:val="413B3E"/>
      <w:kern w:val="0"/>
      <w:sz w:val="20"/>
      <w:szCs w:val="18"/>
      <w:shd w:val="clear" w:color="auto" w:fill="FFFFFF"/>
      <w:lang w:eastAsia="de-AT"/>
      <w14:ligatures w14:val="none"/>
    </w:rPr>
  </w:style>
  <w:style w:type="character" w:styleId="Hyperlink">
    <w:name w:val="Hyperlink"/>
    <w:basedOn w:val="Absatz-Standardschriftart"/>
    <w:uiPriority w:val="99"/>
    <w:unhideWhenUsed/>
    <w:rsid w:val="00AD4838"/>
    <w:rPr>
      <w:color w:val="0563C1" w:themeColor="hyperlink"/>
      <w:u w:val="single"/>
    </w:rPr>
  </w:style>
  <w:style w:type="character" w:customStyle="1" w:styleId="berschrift-Kategorie2Zchn">
    <w:name w:val="Überschrift - Kategorie 2 Zchn"/>
    <w:basedOn w:val="berschrift-Kategorie1Zchn"/>
    <w:link w:val="berschrift-Kategorie2"/>
    <w:rsid w:val="00234BC2"/>
    <w:rPr>
      <w:rFonts w:ascii="AvantGarde LT Book" w:eastAsia="Times New Roman" w:hAnsi="AvantGarde LT Book" w:cs="Arial"/>
      <w:b/>
      <w:bCs/>
      <w:caps w:val="0"/>
      <w:color w:val="538135" w:themeColor="accent6" w:themeShade="BF"/>
      <w:kern w:val="0"/>
      <w:sz w:val="24"/>
      <w:szCs w:val="24"/>
      <w:shd w:val="clear" w:color="auto" w:fill="FFFFFF"/>
      <w:lang w:eastAsia="de-AT"/>
      <w14:ligatures w14:val="none"/>
    </w:rPr>
  </w:style>
  <w:style w:type="character" w:styleId="NichtaufgelsteErwhnung">
    <w:name w:val="Unresolved Mention"/>
    <w:basedOn w:val="Absatz-Standardschriftart"/>
    <w:uiPriority w:val="99"/>
    <w:semiHidden/>
    <w:unhideWhenUsed/>
    <w:rsid w:val="00AD4838"/>
    <w:rPr>
      <w:color w:val="605E5C"/>
      <w:shd w:val="clear" w:color="auto" w:fill="E1DFDD"/>
    </w:rPr>
  </w:style>
  <w:style w:type="paragraph" w:styleId="Listenabsatz">
    <w:name w:val="List Paragraph"/>
    <w:basedOn w:val="Standard"/>
    <w:uiPriority w:val="34"/>
    <w:qFormat/>
    <w:rsid w:val="00AD4838"/>
    <w:pPr>
      <w:ind w:left="720"/>
      <w:contextualSpacing/>
    </w:pPr>
  </w:style>
  <w:style w:type="paragraph" w:customStyle="1" w:styleId="Linkformat">
    <w:name w:val="Linkformat"/>
    <w:basedOn w:val="Standard"/>
    <w:link w:val="LinkformatZchn"/>
    <w:qFormat/>
    <w:rsid w:val="00A84D90"/>
    <w:rPr>
      <w:rFonts w:asciiTheme="majorHAnsi" w:eastAsia="Times New Roman" w:hAnsiTheme="majorHAnsi" w:cs="Arial"/>
      <w:color w:val="2E74B5" w:themeColor="accent5" w:themeShade="BF"/>
      <w:kern w:val="0"/>
      <w:sz w:val="20"/>
      <w:szCs w:val="18"/>
      <w:u w:val="single"/>
      <w:lang w:eastAsia="de-AT"/>
      <w14:ligatures w14:val="none"/>
    </w:rPr>
  </w:style>
  <w:style w:type="character" w:customStyle="1" w:styleId="LinkformatZchn">
    <w:name w:val="Linkformat Zchn"/>
    <w:basedOn w:val="Absatz-Standardschriftart"/>
    <w:link w:val="Linkformat"/>
    <w:rsid w:val="00A84D90"/>
    <w:rPr>
      <w:rFonts w:asciiTheme="majorHAnsi" w:eastAsia="Times New Roman" w:hAnsiTheme="majorHAnsi" w:cs="Arial"/>
      <w:color w:val="2E74B5" w:themeColor="accent5" w:themeShade="BF"/>
      <w:kern w:val="0"/>
      <w:sz w:val="20"/>
      <w:szCs w:val="18"/>
      <w:u w:val="single"/>
      <w:lang w:eastAsia="de-A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35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277</Words>
  <Characters>1752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 Ebner</dc:creator>
  <cp:keywords/>
  <dc:description/>
  <cp:lastModifiedBy>Daniela Greiner</cp:lastModifiedBy>
  <cp:revision>9</cp:revision>
  <dcterms:created xsi:type="dcterms:W3CDTF">2023-04-17T12:52:00Z</dcterms:created>
  <dcterms:modified xsi:type="dcterms:W3CDTF">2023-04-25T10:15:00Z</dcterms:modified>
</cp:coreProperties>
</file>